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7D6B34" w14:textId="77777777" w:rsidR="00BA7F19" w:rsidRDefault="00BA7F19" w:rsidP="00ED03A4">
      <w:pPr>
        <w:ind w:left="-1418" w:right="-1416"/>
        <w:jc w:val="center"/>
        <w:rPr>
          <w:rFonts w:ascii="Avenir Book" w:hAnsi="Avenir Book"/>
          <w:b/>
          <w:color w:val="404040" w:themeColor="text1" w:themeTint="BF"/>
          <w:sz w:val="18"/>
          <w:szCs w:val="18"/>
        </w:rPr>
      </w:pPr>
    </w:p>
    <w:p w14:paraId="4D8667EE" w14:textId="77777777" w:rsidR="009B0D85" w:rsidRDefault="00ED03A4" w:rsidP="00ED03A4">
      <w:pPr>
        <w:ind w:left="-1418" w:right="-1416"/>
        <w:jc w:val="center"/>
        <w:rPr>
          <w:rFonts w:ascii="Avenir Book" w:hAnsi="Avenir Book"/>
          <w:b/>
          <w:color w:val="404040" w:themeColor="text1" w:themeTint="BF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5CA6593F" wp14:editId="74BAAF9C">
            <wp:extent cx="5074920" cy="1926031"/>
            <wp:effectExtent l="0" t="0" r="0" b="0"/>
            <wp:docPr id="1109491236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91236" name=""/>
                    <pic:cNvPicPr/>
                  </pic:nvPicPr>
                  <pic:blipFill>
                    <a:blip r:embed="rId8" cstate="print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737" cy="19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FE96" w14:textId="77777777" w:rsidR="00981CE4" w:rsidRDefault="00981CE4" w:rsidP="00ED03A4">
      <w:pPr>
        <w:ind w:left="-1418" w:right="-1416"/>
        <w:jc w:val="center"/>
        <w:rPr>
          <w:rFonts w:ascii="Avenir Book" w:hAnsi="Avenir Book"/>
          <w:b/>
          <w:color w:val="404040" w:themeColor="text1" w:themeTint="BF"/>
          <w:sz w:val="18"/>
          <w:szCs w:val="18"/>
        </w:rPr>
      </w:pPr>
    </w:p>
    <w:p w14:paraId="232C9444" w14:textId="77777777" w:rsidR="00724551" w:rsidRDefault="00724551" w:rsidP="00ED03A4">
      <w:pPr>
        <w:ind w:left="-1418" w:right="-1416"/>
        <w:jc w:val="center"/>
        <w:rPr>
          <w:rFonts w:ascii="Avenir Book" w:hAnsi="Avenir Book"/>
          <w:b/>
          <w:color w:val="404040" w:themeColor="text1" w:themeTint="BF"/>
          <w:sz w:val="18"/>
          <w:szCs w:val="18"/>
        </w:rPr>
      </w:pPr>
    </w:p>
    <w:p w14:paraId="0040AB08" w14:textId="77777777" w:rsidR="00ED03A4" w:rsidRDefault="00AA36AD" w:rsidP="00ED03A4">
      <w:pPr>
        <w:ind w:left="-1418" w:right="-1416"/>
        <w:jc w:val="center"/>
        <w:rPr>
          <w:rFonts w:ascii="Avenir Book" w:hAnsi="Avenir Book"/>
          <w:noProof/>
          <w:lang w:eastAsia="it-IT"/>
        </w:rPr>
      </w:pPr>
      <w:r>
        <w:rPr>
          <w:rFonts w:ascii="Avenir Book" w:hAnsi="Avenir Book"/>
          <w:noProof/>
          <w:lang w:eastAsia="it-IT"/>
        </w:rPr>
        <w:drawing>
          <wp:inline distT="0" distB="0" distL="0" distR="0" wp14:anchorId="38EFD8D3" wp14:editId="645DF8E2">
            <wp:extent cx="5230800" cy="5230800"/>
            <wp:effectExtent l="0" t="0" r="8255" b="8255"/>
            <wp:docPr id="19722247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00" cy="52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F978" w14:textId="77777777" w:rsidR="009B0D85" w:rsidRDefault="009B0D85" w:rsidP="00ED03A4">
      <w:pPr>
        <w:ind w:left="-1418" w:right="-1416"/>
        <w:jc w:val="center"/>
        <w:rPr>
          <w:rFonts w:ascii="Roboto Mono" w:hAnsi="Roboto Mono"/>
          <w:bCs/>
          <w:color w:val="404040" w:themeColor="text1" w:themeTint="BF"/>
          <w:u w:val="single"/>
        </w:rPr>
      </w:pPr>
    </w:p>
    <w:p w14:paraId="038846D7" w14:textId="77777777" w:rsidR="00ED03A4" w:rsidRPr="000C40AA" w:rsidRDefault="00ED03A4" w:rsidP="00ED03A4">
      <w:pPr>
        <w:ind w:left="-1418" w:right="-1416"/>
        <w:jc w:val="center"/>
        <w:rPr>
          <w:rFonts w:ascii="Roboto Mono" w:hAnsi="Roboto Mono"/>
          <w:bCs/>
          <w:color w:val="404040" w:themeColor="text1" w:themeTint="BF"/>
          <w:u w:val="single"/>
        </w:rPr>
      </w:pPr>
      <w:r w:rsidRPr="000C40AA">
        <w:rPr>
          <w:rFonts w:ascii="Roboto Mono" w:hAnsi="Roboto Mono"/>
          <w:bCs/>
          <w:color w:val="404040" w:themeColor="text1" w:themeTint="BF"/>
          <w:u w:val="single"/>
        </w:rPr>
        <w:t>DRAFT AGENDA</w:t>
      </w:r>
    </w:p>
    <w:p w14:paraId="1E126A98" w14:textId="77777777" w:rsidR="00ED03A4" w:rsidRDefault="00ED03A4" w:rsidP="00ED03A4">
      <w:pPr>
        <w:rPr>
          <w:rFonts w:ascii="Avenir Book" w:hAnsi="Avenir Book"/>
          <w:noProof/>
          <w:u w:val="single"/>
          <w:lang w:eastAsia="it-IT"/>
        </w:rPr>
      </w:pPr>
      <w:r>
        <w:rPr>
          <w:rFonts w:ascii="Avenir Book" w:hAnsi="Avenir Book"/>
          <w:noProof/>
          <w:u w:val="single"/>
          <w:lang w:eastAsia="it-IT"/>
        </w:rPr>
        <w:br w:type="page"/>
      </w:r>
    </w:p>
    <w:p w14:paraId="438FFD72" w14:textId="77777777" w:rsidR="0010403E" w:rsidRDefault="0010403E" w:rsidP="00D83A45">
      <w:pPr>
        <w:ind w:left="-1418" w:right="-1416"/>
        <w:jc w:val="center"/>
        <w:rPr>
          <w:rFonts w:ascii="Avenir Book" w:hAnsi="Avenir Book"/>
          <w:noProof/>
          <w:lang w:eastAsia="it-IT"/>
        </w:rPr>
      </w:pPr>
    </w:p>
    <w:p w14:paraId="05FAC90C" w14:textId="77777777" w:rsidR="00ED03A4" w:rsidRDefault="00ED03A4" w:rsidP="00BA6301">
      <w:pPr>
        <w:jc w:val="both"/>
        <w:rPr>
          <w:rFonts w:ascii="Avenir Book" w:hAnsi="Avenir Book"/>
          <w:b/>
          <w:bCs/>
          <w:color w:val="595959" w:themeColor="text1" w:themeTint="A6"/>
          <w:sz w:val="22"/>
          <w:szCs w:val="22"/>
        </w:rPr>
      </w:pPr>
    </w:p>
    <w:p w14:paraId="00FF818B" w14:textId="77777777" w:rsidR="00AA36AD" w:rsidRDefault="00AA36AD" w:rsidP="00AA36AD">
      <w:pPr>
        <w:jc w:val="both"/>
        <w:rPr>
          <w:rFonts w:ascii="Avenir Book" w:hAnsi="Avenir Book"/>
          <w:b/>
          <w:bCs/>
          <w:color w:val="595959" w:themeColor="text1" w:themeTint="A6"/>
          <w:sz w:val="20"/>
          <w:szCs w:val="20"/>
        </w:rPr>
      </w:pPr>
    </w:p>
    <w:p w14:paraId="65195D1A" w14:textId="77777777" w:rsidR="00524746" w:rsidRPr="0089434A" w:rsidRDefault="00524746" w:rsidP="00524746">
      <w:pPr>
        <w:jc w:val="both"/>
        <w:rPr>
          <w:rFonts w:ascii="Avenir Book" w:hAnsi="Avenir Book"/>
          <w:b/>
          <w:bCs/>
          <w:color w:val="595959" w:themeColor="text1" w:themeTint="A6"/>
          <w:sz w:val="22"/>
          <w:szCs w:val="22"/>
        </w:rPr>
      </w:pPr>
      <w:r w:rsidRPr="0089434A">
        <w:rPr>
          <w:rFonts w:ascii="Avenir Book" w:hAnsi="Avenir Book"/>
          <w:b/>
          <w:bCs/>
          <w:color w:val="595959" w:themeColor="text1" w:themeTint="A6"/>
          <w:sz w:val="22"/>
          <w:szCs w:val="22"/>
        </w:rPr>
        <w:t>Abstract:</w:t>
      </w:r>
    </w:p>
    <w:p w14:paraId="1915A3B6" w14:textId="77777777" w:rsidR="00524746" w:rsidRPr="0089434A" w:rsidRDefault="00524746" w:rsidP="00524746">
      <w:pPr>
        <w:jc w:val="both"/>
        <w:rPr>
          <w:rFonts w:ascii="Avenir Book" w:hAnsi="Avenir Book"/>
          <w:b/>
          <w:bCs/>
          <w:color w:val="595959" w:themeColor="text1" w:themeTint="A6"/>
          <w:sz w:val="20"/>
          <w:szCs w:val="20"/>
        </w:rPr>
      </w:pPr>
    </w:p>
    <w:p w14:paraId="6E364652" w14:textId="77777777" w:rsidR="00524746" w:rsidRDefault="00524746" w:rsidP="00524746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>La giornata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di </w:t>
      </w:r>
      <w:proofErr w:type="gramStart"/>
      <w:r>
        <w:rPr>
          <w:rFonts w:ascii="Avenir Book" w:hAnsi="Avenir Book"/>
          <w:bCs/>
          <w:color w:val="595959" w:themeColor="text1" w:themeTint="A6"/>
          <w:sz w:val="22"/>
          <w:szCs w:val="22"/>
        </w:rPr>
        <w:t>Pescara  è</w:t>
      </w:r>
      <w:proofErr w:type="gramEnd"/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la seconda  tappa del Road Show DE-Sign 2024 del Programma Nazionale per la formazione e l’informazione sull’efficienza energetica </w:t>
      </w:r>
      <w:r>
        <w:rPr>
          <w:rFonts w:ascii="Avenir Book" w:hAnsi="Avenir Book" w:hint="eastAsia"/>
          <w:bCs/>
          <w:color w:val="595959" w:themeColor="text1" w:themeTint="A6"/>
          <w:sz w:val="22"/>
          <w:szCs w:val="22"/>
        </w:rPr>
        <w:t>“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Italia in Classe A, promosso dal Ministero dell’Ambiente e della Sicurezza Energetica e realizzato dall'ENEA. Il tour coinvolgerà altre cinque città tra cui Bologna come prima tappa, e successivamente Foggia, Milano, Venezia, Torino che, insieme a Cosenza e Catanzaro restituiranno un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a analisi dei temi congiunti della riqualificazione energetica del costruito e della rigenerazione urbana, sottolineando l'urgente necessità di adottare un nuovo modello culturale di progettazione. </w:t>
      </w:r>
    </w:p>
    <w:p w14:paraId="3334A363" w14:textId="77777777" w:rsidR="00524746" w:rsidRDefault="00524746" w:rsidP="00524746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</w:p>
    <w:p w14:paraId="056CE084" w14:textId="77777777" w:rsidR="00524746" w:rsidRDefault="00524746" w:rsidP="00524746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>L'accento principale è sulla consapevolezza del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l</w:t>
      </w:r>
      <w:r w:rsidR="008E49D0">
        <w:rPr>
          <w:rFonts w:ascii="Avenir Book" w:hAnsi="Avenir Book"/>
          <w:bCs/>
          <w:color w:val="595959" w:themeColor="text1" w:themeTint="A6"/>
          <w:sz w:val="22"/>
          <w:szCs w:val="22"/>
        </w:rPr>
        <w:t>'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efficienza energetica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su scala urbana, esplorando le interconnessioni tra la trasformazione degli spazi urbani, il cambiamento comportamentale nell'uso finale dell'energia e la promozione di una coesione sociale.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Focus specifico sarà affrontato sulla </w:t>
      </w:r>
      <w:r w:rsidRPr="004B602D">
        <w:rPr>
          <w:rFonts w:ascii="Avenir Book" w:hAnsi="Avenir Book"/>
          <w:bCs/>
          <w:i/>
          <w:iCs/>
          <w:color w:val="595959" w:themeColor="text1" w:themeTint="A6"/>
          <w:sz w:val="22"/>
          <w:szCs w:val="22"/>
        </w:rPr>
        <w:t>Deep Renovation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affrontata attraverso l’</w:t>
      </w:r>
      <w:r w:rsidRPr="004B602D">
        <w:rPr>
          <w:rFonts w:ascii="Avenir Book" w:hAnsi="Avenir Book"/>
          <w:bCs/>
          <w:i/>
          <w:iCs/>
          <w:color w:val="595959" w:themeColor="text1" w:themeTint="A6"/>
          <w:sz w:val="22"/>
          <w:szCs w:val="22"/>
        </w:rPr>
        <w:t>Off-Site Construction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, nuovo paradigma per l’edilizia del futuro.</w:t>
      </w:r>
    </w:p>
    <w:p w14:paraId="3CEDC95F" w14:textId="77777777" w:rsidR="00524746" w:rsidRDefault="00524746" w:rsidP="00524746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</w:p>
    <w:p w14:paraId="09531BCE" w14:textId="77777777" w:rsidR="00524746" w:rsidRPr="00E307EC" w:rsidRDefault="00524746" w:rsidP="00524746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In questo contesto un rinnovato protagonismo</w:t>
      </w:r>
      <w:r w:rsidRPr="00E307EC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dei sindaci e delle città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è necessario non solo per attuare un reale processo di </w:t>
      </w:r>
      <w:r>
        <w:rPr>
          <w:rFonts w:ascii="Avenir Book" w:hAnsi="Avenir Book" w:hint="eastAsia"/>
          <w:bCs/>
          <w:color w:val="595959" w:themeColor="text1" w:themeTint="A6"/>
          <w:sz w:val="22"/>
          <w:szCs w:val="22"/>
        </w:rPr>
        <w:t>decarbonizzazione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, ma anche per </w:t>
      </w:r>
      <w:r w:rsidRPr="00E307EC">
        <w:rPr>
          <w:rFonts w:ascii="Avenir Book" w:hAnsi="Avenir Book"/>
          <w:bCs/>
          <w:color w:val="595959" w:themeColor="text1" w:themeTint="A6"/>
          <w:sz w:val="22"/>
          <w:szCs w:val="22"/>
        </w:rPr>
        <w:t>la realizzazione di quella straordinaria occasione di rilancio e di rigenerazione del sistema Paese che si chiama Piano nazionale di ripresa e resilienza (P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NRR</w:t>
      </w:r>
      <w:r w:rsidRPr="00E307EC">
        <w:rPr>
          <w:rFonts w:ascii="Avenir Book" w:hAnsi="Avenir Book"/>
          <w:bCs/>
          <w:color w:val="595959" w:themeColor="text1" w:themeTint="A6"/>
          <w:sz w:val="22"/>
          <w:szCs w:val="22"/>
        </w:rPr>
        <w:t>)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. </w:t>
      </w:r>
      <w:r w:rsidRPr="00E307EC">
        <w:rPr>
          <w:rFonts w:ascii="Avenir Book" w:hAnsi="Avenir Book"/>
          <w:bCs/>
          <w:color w:val="595959" w:themeColor="text1" w:themeTint="A6"/>
          <w:sz w:val="22"/>
          <w:szCs w:val="22"/>
        </w:rPr>
        <w:t>Agli attori pubblici vanno quindi fo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rnite le informazioni certe </w:t>
      </w:r>
      <w:proofErr w:type="gramStart"/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e </w:t>
      </w:r>
      <w:r w:rsidRPr="00E307EC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utili</w:t>
      </w:r>
      <w:proofErr w:type="gramEnd"/>
      <w:r w:rsidRPr="00E307EC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per supportare gli investimenti nelle decisioni di programmazione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, anche energetica. </w:t>
      </w:r>
    </w:p>
    <w:p w14:paraId="545E5C97" w14:textId="77777777" w:rsidR="00524746" w:rsidRPr="0089434A" w:rsidRDefault="00524746" w:rsidP="00524746">
      <w:pPr>
        <w:ind w:left="-1418" w:right="-1416"/>
        <w:jc w:val="center"/>
        <w:rPr>
          <w:rFonts w:ascii="Avenir Book" w:hAnsi="Avenir Book"/>
          <w:color w:val="595959" w:themeColor="text1" w:themeTint="A6"/>
          <w:sz w:val="22"/>
          <w:szCs w:val="22"/>
        </w:rPr>
      </w:pPr>
    </w:p>
    <w:p w14:paraId="4312F3E2" w14:textId="77777777" w:rsidR="00524746" w:rsidRPr="0089434A" w:rsidRDefault="00524746" w:rsidP="00524746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Il Road Show DE-Sign punta così a rispondere a queste esigenze, </w:t>
      </w:r>
      <w:proofErr w:type="gramStart"/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per 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stimo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lare</w:t>
      </w:r>
      <w:proofErr w:type="gramEnd"/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una riflessione critica e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fornire spunti per la creazione di progetti di riqualificazione innovativi, promuovendo un approccio integrato alla costruzione di città resilienti e sostenibili. </w:t>
      </w:r>
    </w:p>
    <w:p w14:paraId="4922F593" w14:textId="77777777" w:rsidR="00524746" w:rsidRDefault="00524746" w:rsidP="00524746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</w:p>
    <w:p w14:paraId="5D33E563" w14:textId="77777777" w:rsidR="00524746" w:rsidRDefault="00524746" w:rsidP="00524746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proofErr w:type="gramStart"/>
      <w:r>
        <w:rPr>
          <w:rFonts w:ascii="Avenir Book" w:hAnsi="Avenir Book"/>
          <w:bCs/>
          <w:color w:val="595959" w:themeColor="text1" w:themeTint="A6"/>
          <w:sz w:val="22"/>
          <w:szCs w:val="22"/>
        </w:rPr>
        <w:t>Per  raggiungere</w:t>
      </w:r>
      <w:proofErr w:type="gramEnd"/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 gli obiettivi comunitari e nazionali il 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>ruolo dei Professionisti è sempre più centrale per il miglioramento della sostenibilità energetica nella progettazione dell'ambiente edificato, e una visione co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ngiunta su questo tema diventa 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>la chiave per far progredire il modo in cui l'edilizia guarda l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e sfide della de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carbonizzazione attraverso anche un programmazione territoriale bottom-up.  </w:t>
      </w:r>
    </w:p>
    <w:p w14:paraId="2AF3F0C4" w14:textId="77777777" w:rsidR="00524746" w:rsidRDefault="00524746" w:rsidP="00524746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</w:p>
    <w:p w14:paraId="6B6854F6" w14:textId="77777777" w:rsidR="00524746" w:rsidRPr="00EF071C" w:rsidRDefault="00524746" w:rsidP="00524746">
      <w:pPr>
        <w:jc w:val="both"/>
        <w:rPr>
          <w:rFonts w:ascii="Avenir Book" w:hAnsi="Avenir Book"/>
          <w:bCs/>
          <w:color w:val="595959" w:themeColor="text1" w:themeTint="A6"/>
          <w:sz w:val="22"/>
          <w:szCs w:val="22"/>
        </w:rPr>
      </w:pPr>
      <w:r>
        <w:rPr>
          <w:rFonts w:ascii="Avenir Book" w:hAnsi="Avenir Book"/>
          <w:bCs/>
          <w:color w:val="595959" w:themeColor="text1" w:themeTint="A6"/>
          <w:sz w:val="22"/>
          <w:szCs w:val="22"/>
        </w:rPr>
        <w:t>L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a giornata è </w:t>
      </w:r>
      <w:r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quindi </w:t>
      </w:r>
      <w:r w:rsidRPr="0089434A">
        <w:rPr>
          <w:rFonts w:ascii="Avenir Book" w:hAnsi="Avenir Book"/>
          <w:bCs/>
          <w:color w:val="595959" w:themeColor="text1" w:themeTint="A6"/>
          <w:sz w:val="22"/>
          <w:szCs w:val="22"/>
        </w:rPr>
        <w:t xml:space="preserve">un invito a progettisti della PA, architetti, ingegneri, ma anche comunicatori, ad immergersi nella sinergia tra la riqualificazione energetica del costruito e la rigenerazione urbana. </w:t>
      </w:r>
    </w:p>
    <w:p w14:paraId="1C903F54" w14:textId="77777777" w:rsidR="00524746" w:rsidRDefault="00524746" w:rsidP="00524746">
      <w:pPr>
        <w:ind w:right="-1416"/>
        <w:rPr>
          <w:rFonts w:ascii="Avenir Book" w:hAnsi="Avenir Book"/>
          <w:color w:val="595959" w:themeColor="text1" w:themeTint="A6"/>
        </w:rPr>
      </w:pPr>
    </w:p>
    <w:p w14:paraId="64DA4AF6" w14:textId="77777777" w:rsidR="00CB5F2C" w:rsidRDefault="00CB5F2C">
      <w:pPr>
        <w:rPr>
          <w:rFonts w:ascii="Avenir Book" w:hAnsi="Avenir Book"/>
          <w:color w:val="595959" w:themeColor="text1" w:themeTint="A6"/>
        </w:rPr>
      </w:pPr>
    </w:p>
    <w:p w14:paraId="257AAA38" w14:textId="77777777" w:rsidR="00524746" w:rsidRDefault="00524746">
      <w:pPr>
        <w:rPr>
          <w:rFonts w:ascii="Avenir Book" w:hAnsi="Avenir Book"/>
          <w:color w:val="595959" w:themeColor="text1" w:themeTint="A6"/>
        </w:rPr>
      </w:pPr>
    </w:p>
    <w:p w14:paraId="6DE0DA91" w14:textId="77777777" w:rsidR="00524746" w:rsidRDefault="00524746">
      <w:pPr>
        <w:rPr>
          <w:rFonts w:ascii="Avenir Book" w:hAnsi="Avenir Book"/>
          <w:color w:val="595959" w:themeColor="text1" w:themeTint="A6"/>
        </w:rPr>
      </w:pPr>
    </w:p>
    <w:p w14:paraId="662DDDAA" w14:textId="77777777" w:rsidR="00524746" w:rsidRDefault="00524746">
      <w:pPr>
        <w:rPr>
          <w:rFonts w:ascii="Avenir Book" w:hAnsi="Avenir Book"/>
          <w:color w:val="595959" w:themeColor="text1" w:themeTint="A6"/>
        </w:rPr>
      </w:pPr>
    </w:p>
    <w:p w14:paraId="443371E0" w14:textId="77777777" w:rsidR="00524746" w:rsidRDefault="00524746">
      <w:pPr>
        <w:rPr>
          <w:rFonts w:ascii="Avenir Book" w:hAnsi="Avenir Book"/>
          <w:color w:val="595959" w:themeColor="text1" w:themeTint="A6"/>
        </w:rPr>
      </w:pPr>
    </w:p>
    <w:p w14:paraId="04A47778" w14:textId="77777777" w:rsidR="00CB5F2C" w:rsidRDefault="00CB5F2C">
      <w:pPr>
        <w:rPr>
          <w:rFonts w:ascii="Avenir Book" w:hAnsi="Avenir Book"/>
          <w:color w:val="595959" w:themeColor="text1" w:themeTint="A6"/>
        </w:rPr>
      </w:pPr>
    </w:p>
    <w:tbl>
      <w:tblPr>
        <w:tblStyle w:val="Grigliatabella"/>
        <w:tblW w:w="10843" w:type="dxa"/>
        <w:tblInd w:w="-60" w:type="dxa"/>
        <w:tblBorders>
          <w:left w:val="single" w:sz="36" w:space="0" w:color="5A4294"/>
          <w:insideH w:val="single" w:sz="2" w:space="0" w:color="5A4294"/>
          <w:insideV w:val="single" w:sz="2" w:space="0" w:color="5A4294"/>
        </w:tblBorders>
        <w:tblCellMar>
          <w:left w:w="227" w:type="dxa"/>
        </w:tblCellMar>
        <w:tblLook w:val="04A0" w:firstRow="1" w:lastRow="0" w:firstColumn="1" w:lastColumn="0" w:noHBand="0" w:noVBand="1"/>
      </w:tblPr>
      <w:tblGrid>
        <w:gridCol w:w="10843"/>
      </w:tblGrid>
      <w:tr w:rsidR="00C055B8" w:rsidRPr="0089434A" w14:paraId="77617B02" w14:textId="77777777" w:rsidTr="00EB4E03">
        <w:trPr>
          <w:trHeight w:val="20"/>
        </w:trPr>
        <w:tc>
          <w:tcPr>
            <w:tcW w:w="10843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tbl>
            <w:tblPr>
              <w:tblStyle w:val="Grigliatabella"/>
              <w:tblW w:w="10388" w:type="dxa"/>
              <w:jc w:val="center"/>
              <w:tblBorders>
                <w:left w:val="single" w:sz="36" w:space="0" w:color="5A4294"/>
                <w:insideH w:val="single" w:sz="2" w:space="0" w:color="5A4294"/>
                <w:insideV w:val="single" w:sz="2" w:space="0" w:color="5A4294"/>
              </w:tblBorders>
              <w:tblCellMar>
                <w:left w:w="227" w:type="dxa"/>
              </w:tblCellMar>
              <w:tblLook w:val="04A0" w:firstRow="1" w:lastRow="0" w:firstColumn="1" w:lastColumn="0" w:noHBand="0" w:noVBand="1"/>
            </w:tblPr>
            <w:tblGrid>
              <w:gridCol w:w="10388"/>
            </w:tblGrid>
            <w:tr w:rsidR="00581D7B" w:rsidRPr="0089434A" w14:paraId="5D006826" w14:textId="77777777" w:rsidTr="00A4057C">
              <w:trPr>
                <w:trHeight w:val="20"/>
                <w:jc w:val="center"/>
              </w:trPr>
              <w:tc>
                <w:tcPr>
                  <w:tcW w:w="10388" w:type="dxa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  <w:vAlign w:val="center"/>
                </w:tcPr>
                <w:p w14:paraId="3487E8F2" w14:textId="77777777" w:rsidR="00581D7B" w:rsidRPr="0089434A" w:rsidRDefault="00581D7B" w:rsidP="00690F58">
                  <w:pPr>
                    <w:rPr>
                      <w:rFonts w:ascii="Avenir Book" w:hAnsi="Avenir Book"/>
                      <w:color w:val="595959" w:themeColor="text1" w:themeTint="A6"/>
                    </w:rPr>
                  </w:pPr>
                  <w:r w:rsidRPr="0089434A">
                    <w:rPr>
                      <w:rFonts w:ascii="Avenir Book" w:hAnsi="Avenir Book"/>
                      <w:color w:val="595959" w:themeColor="text1" w:themeTint="A6"/>
                    </w:rPr>
                    <w:br w:type="page"/>
                  </w:r>
                  <w:r w:rsidRPr="0089434A">
                    <w:rPr>
                      <w:rFonts w:ascii="Avenir Black" w:hAnsi="Avenir Black"/>
                      <w:color w:val="595959" w:themeColor="text1" w:themeTint="A6"/>
                    </w:rPr>
                    <w:t>PROGRAMMA</w:t>
                  </w:r>
                  <w:r>
                    <w:rPr>
                      <w:rFonts w:ascii="Avenir Black" w:hAnsi="Avenir Black"/>
                      <w:color w:val="595959" w:themeColor="text1" w:themeTint="A6"/>
                    </w:rPr>
                    <w:t xml:space="preserve"> </w:t>
                  </w:r>
                </w:p>
              </w:tc>
            </w:tr>
            <w:tr w:rsidR="00581D7B" w:rsidRPr="0089434A" w14:paraId="1F102AEA" w14:textId="77777777" w:rsidTr="00581D7B">
              <w:trPr>
                <w:trHeight w:val="255"/>
                <w:jc w:val="center"/>
              </w:trPr>
              <w:tc>
                <w:tcPr>
                  <w:tcW w:w="103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3A86AA5" w14:textId="77777777" w:rsidR="00581D7B" w:rsidRPr="0089434A" w:rsidRDefault="00581D7B" w:rsidP="00581D7B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</w:p>
              </w:tc>
            </w:tr>
            <w:tr w:rsidR="00581D7B" w:rsidRPr="0089434A" w14:paraId="0588C0B6" w14:textId="77777777" w:rsidTr="008317B9">
              <w:trPr>
                <w:trHeight w:val="1616"/>
                <w:jc w:val="center"/>
              </w:trPr>
              <w:tc>
                <w:tcPr>
                  <w:tcW w:w="10388" w:type="dxa"/>
                  <w:tcBorders>
                    <w:top w:val="nil"/>
                    <w:left w:val="single" w:sz="36" w:space="0" w:color="00A490"/>
                    <w:bottom w:val="nil"/>
                    <w:right w:val="nil"/>
                  </w:tcBorders>
                  <w:vAlign w:val="center"/>
                </w:tcPr>
                <w:p w14:paraId="4A4B06EF" w14:textId="77777777" w:rsidR="00581D7B" w:rsidRPr="0089434A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 w:rsidRPr="0089434A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 xml:space="preserve">Ore </w:t>
                  </w: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 xml:space="preserve">9.30 </w:t>
                  </w:r>
                </w:p>
                <w:p w14:paraId="3B55D3F2" w14:textId="77777777" w:rsidR="00581D7B" w:rsidRPr="0089434A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 w:rsidRPr="0089434A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Saluti Istituzionali</w:t>
                  </w:r>
                </w:p>
                <w:p w14:paraId="66B0AB93" w14:textId="77777777" w:rsidR="00581D7B" w:rsidRPr="0089434A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</w:p>
                <w:p w14:paraId="22B31D3E" w14:textId="77777777" w:rsidR="00581D7B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 w:rsidRPr="00C35909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Carlo Masci</w:t>
                  </w:r>
                  <w:r w:rsidRPr="00C35909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, Sindaco di Pescara</w:t>
                  </w:r>
                </w:p>
                <w:p w14:paraId="4C758A25" w14:textId="77777777" w:rsidR="00581D7B" w:rsidRPr="008E49D0" w:rsidRDefault="008E49D0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 w:rsidRPr="008E49D0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Stefania Chiarito</w:t>
                  </w: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 xml:space="preserve">, Vice Presidente </w:t>
                  </w:r>
                  <w:r w:rsidR="00581D7B" w:rsidRPr="001F49ED"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  <w:t>Ordine degli Architetti P. P. e C. della Provincia di Pescara</w:t>
                  </w:r>
                </w:p>
                <w:p w14:paraId="5441973D" w14:textId="77777777" w:rsidR="00C35909" w:rsidRDefault="00C35909" w:rsidP="00EB4E03">
                  <w:pPr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</w:pPr>
                  <w:r w:rsidRPr="00C35909">
                    <w:rPr>
                      <w:rFonts w:ascii="Avenir" w:hAnsi="Avenir"/>
                      <w:b/>
                      <w:bCs/>
                      <w:color w:val="595959" w:themeColor="text1" w:themeTint="A6"/>
                      <w:sz w:val="20"/>
                      <w:szCs w:val="20"/>
                    </w:rPr>
                    <w:t>Pierpaolo Pescara</w:t>
                  </w:r>
                  <w:r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  <w:t xml:space="preserve">, Direttore Dipartimento Territorio -Ambiente, Regione Abruzzo  </w:t>
                  </w:r>
                </w:p>
                <w:p w14:paraId="7353EB47" w14:textId="77777777" w:rsidR="00690F58" w:rsidRDefault="00690F58" w:rsidP="00EB4E03">
                  <w:pPr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</w:pPr>
                </w:p>
                <w:p w14:paraId="7576071D" w14:textId="77777777" w:rsidR="00581D7B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 w:rsidRPr="00851D4B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Modera</w:t>
                  </w: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 xml:space="preserve"> Ilaria Sergi, Agenzia Nazionale per l'Efficienza Energetica -</w:t>
                  </w:r>
                  <w:r w:rsidR="007807F3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ENEA</w:t>
                  </w:r>
                </w:p>
                <w:p w14:paraId="4BFBDB58" w14:textId="77777777" w:rsidR="00581D7B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</w:p>
                <w:p w14:paraId="181AA9E5" w14:textId="77777777" w:rsidR="00581D7B" w:rsidRDefault="007E1EE9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Ore 10.15</w:t>
                  </w:r>
                </w:p>
                <w:p w14:paraId="51F47162" w14:textId="77777777" w:rsidR="00581D7B" w:rsidRPr="0089434A" w:rsidRDefault="00581D7B" w:rsidP="00EB4E03">
                  <w:pPr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89434A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Progettare e Promuovere la Rigenerazione Urbana</w:t>
                  </w:r>
                </w:p>
                <w:p w14:paraId="29AEA979" w14:textId="77777777" w:rsidR="00524746" w:rsidRPr="00C35909" w:rsidRDefault="00524746" w:rsidP="00524746">
                  <w:pPr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</w:pPr>
                  <w:r w:rsidRPr="00C35909">
                    <w:rPr>
                      <w:rFonts w:ascii="Avenir" w:hAnsi="Avenir"/>
                      <w:b/>
                      <w:color w:val="595959" w:themeColor="text1" w:themeTint="A6"/>
                      <w:sz w:val="18"/>
                      <w:szCs w:val="18"/>
                    </w:rPr>
                    <w:t xml:space="preserve">Guido Maurizio Urbani, </w:t>
                  </w:r>
                  <w:r w:rsidRPr="00C35909"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  <w:t>Urban Horizon,</w:t>
                  </w:r>
                  <w:r w:rsidRPr="00C35909">
                    <w:rPr>
                      <w:rFonts w:ascii="Avenir" w:hAnsi="Avenir"/>
                      <w:b/>
                      <w:color w:val="595959" w:themeColor="text1" w:themeTint="A6"/>
                      <w:sz w:val="18"/>
                      <w:szCs w:val="18"/>
                    </w:rPr>
                    <w:t xml:space="preserve"> </w:t>
                  </w:r>
                  <w:r w:rsidR="00C35909" w:rsidRPr="00C35909">
                    <w:rPr>
                      <w:rFonts w:ascii="Avenir" w:hAnsi="Avenir"/>
                      <w:b/>
                      <w:color w:val="595959" w:themeColor="text1" w:themeTint="A6"/>
                      <w:sz w:val="18"/>
                      <w:szCs w:val="18"/>
                    </w:rPr>
                    <w:t xml:space="preserve">Lucia Ratti, </w:t>
                  </w:r>
                  <w:r w:rsidR="00C35909" w:rsidRPr="00C35909"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  <w:t>Politecnico di Milano</w:t>
                  </w:r>
                  <w:r w:rsidRPr="00C35909"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  <w:t>,</w:t>
                  </w:r>
                  <w:r w:rsidR="00C35909" w:rsidRPr="00C35909"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  <w:t xml:space="preserve"> </w:t>
                  </w:r>
                  <w:r w:rsidR="00C35909" w:rsidRPr="00C35909">
                    <w:rPr>
                      <w:rFonts w:ascii="Avenir" w:hAnsi="Avenir"/>
                      <w:b/>
                      <w:color w:val="595959" w:themeColor="text1" w:themeTint="A6"/>
                      <w:sz w:val="18"/>
                      <w:szCs w:val="18"/>
                    </w:rPr>
                    <w:t>Massimiliano Cason Villa,</w:t>
                  </w:r>
                  <w:r w:rsidRPr="00C35909"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  <w:t xml:space="preserve"> Università IUAV di Venezia</w:t>
                  </w:r>
                </w:p>
                <w:p w14:paraId="2CA85DE0" w14:textId="77777777" w:rsidR="00524746" w:rsidRDefault="00524746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</w:p>
                <w:p w14:paraId="522628D3" w14:textId="77777777" w:rsidR="00581D7B" w:rsidRDefault="00D50FC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Ore 10. 4</w:t>
                  </w:r>
                  <w:r w:rsidR="00581D7B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5</w:t>
                  </w:r>
                </w:p>
                <w:p w14:paraId="1CF90750" w14:textId="77777777" w:rsidR="00E76968" w:rsidRPr="0089434A" w:rsidRDefault="00E76968" w:rsidP="00E76968">
                  <w:pPr>
                    <w:ind w:right="-285"/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89434A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Efficienza energetica: ruolo esemplare degli edifici della pubblica amministrazione</w:t>
                  </w:r>
                </w:p>
                <w:p w14:paraId="189A47AE" w14:textId="77777777" w:rsidR="00E76968" w:rsidRDefault="00E76968" w:rsidP="00E76968">
                  <w:pPr>
                    <w:ind w:right="-285"/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 w:rsidRPr="00C35909">
                    <w:rPr>
                      <w:rFonts w:ascii="Avenir" w:hAnsi="Avenir"/>
                      <w:b/>
                      <w:color w:val="595959" w:themeColor="text1" w:themeTint="A6"/>
                      <w:sz w:val="18"/>
                      <w:szCs w:val="18"/>
                    </w:rPr>
                    <w:t>Nicolandrea Calabrese</w:t>
                  </w:r>
                  <w:r w:rsidRPr="00C35909"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  <w:t>, Agenzia Nazionale per l'Efficienza Energetica - ENEA</w:t>
                  </w:r>
                </w:p>
                <w:p w14:paraId="71BC99DA" w14:textId="77777777" w:rsidR="00581D7B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</w:p>
                <w:p w14:paraId="6B673083" w14:textId="77777777" w:rsidR="00581D7B" w:rsidRDefault="00D50FC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Ore 11.0</w:t>
                  </w:r>
                  <w:r w:rsidR="00581D7B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0</w:t>
                  </w:r>
                </w:p>
                <w:p w14:paraId="70BCF637" w14:textId="77777777" w:rsidR="00E76968" w:rsidRPr="0010403E" w:rsidRDefault="00E76968" w:rsidP="00E76968">
                  <w:pPr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10403E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Ambiente Costruito - Nuovi scenari per la Rigenerazione Urbana</w:t>
                  </w:r>
                </w:p>
                <w:p w14:paraId="1C3E9A16" w14:textId="77777777" w:rsidR="00E76968" w:rsidRPr="00C35909" w:rsidRDefault="00E76968" w:rsidP="00E76968">
                  <w:pPr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</w:pPr>
                  <w:r w:rsidRPr="00C35909">
                    <w:rPr>
                      <w:rFonts w:ascii="Avenir" w:hAnsi="Avenir"/>
                      <w:b/>
                      <w:color w:val="595959" w:themeColor="text1" w:themeTint="A6"/>
                      <w:sz w:val="18"/>
                      <w:szCs w:val="18"/>
                    </w:rPr>
                    <w:t>Maria Anna Segreto</w:t>
                  </w:r>
                  <w:r w:rsidRPr="00C35909"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  <w:t>, Agenzia Nazionale per l'Efficienza Energetica</w:t>
                  </w:r>
                  <w:r w:rsidR="00C35909"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  <w:t>- ENEA</w:t>
                  </w:r>
                </w:p>
                <w:p w14:paraId="28AA0C72" w14:textId="77777777" w:rsidR="00E76968" w:rsidRDefault="00E76968" w:rsidP="00EB4E03">
                  <w:pPr>
                    <w:ind w:right="-285"/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</w:pPr>
                </w:p>
                <w:p w14:paraId="1EAC2BB6" w14:textId="77777777" w:rsidR="00581D7B" w:rsidRDefault="00D50FCB" w:rsidP="00EB4E03">
                  <w:pPr>
                    <w:ind w:right="-285"/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Ore 11.15</w:t>
                  </w:r>
                </w:p>
                <w:p w14:paraId="4E15A4BB" w14:textId="77777777" w:rsidR="00581D7B" w:rsidRDefault="00581D7B" w:rsidP="00EB4E03">
                  <w:pPr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 xml:space="preserve">Pescara Case History - </w:t>
                  </w:r>
                  <w:r w:rsidRPr="0089434A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Progettare e Promuovere la Rigenerazione Urbana</w:t>
                  </w:r>
                </w:p>
                <w:p w14:paraId="2F5D7BF1" w14:textId="77777777" w:rsidR="00581D7B" w:rsidRDefault="008E49D0" w:rsidP="008E49D0">
                  <w:pPr>
                    <w:rPr>
                      <w:rFonts w:ascii="Avenir" w:hAnsi="Avenir"/>
                      <w:bCs/>
                      <w:color w:val="595959" w:themeColor="text1" w:themeTint="A6"/>
                      <w:sz w:val="18"/>
                      <w:szCs w:val="18"/>
                    </w:rPr>
                  </w:pPr>
                  <w:r w:rsidRPr="00C35909">
                    <w:rPr>
                      <w:rFonts w:ascii="Avenir" w:hAnsi="Avenir"/>
                      <w:b/>
                      <w:color w:val="595959" w:themeColor="text1" w:themeTint="A6"/>
                      <w:sz w:val="18"/>
                      <w:szCs w:val="18"/>
                    </w:rPr>
                    <w:t xml:space="preserve">Luciana </w:t>
                  </w:r>
                  <w:proofErr w:type="gramStart"/>
                  <w:r w:rsidRPr="00C35909">
                    <w:rPr>
                      <w:rFonts w:ascii="Avenir" w:hAnsi="Avenir"/>
                      <w:b/>
                      <w:color w:val="595959" w:themeColor="text1" w:themeTint="A6"/>
                      <w:sz w:val="18"/>
                      <w:szCs w:val="18"/>
                    </w:rPr>
                    <w:t xml:space="preserve">Mastrolonardo,  </w:t>
                  </w:r>
                  <w:r w:rsidRPr="00C35909"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  <w:t>Consigliera</w:t>
                  </w:r>
                  <w:proofErr w:type="gramEnd"/>
                  <w:r w:rsidRPr="00C35909">
                    <w:rPr>
                      <w:rFonts w:ascii="Avenir" w:hAnsi="Avenir"/>
                      <w:b/>
                      <w:color w:val="595959" w:themeColor="text1" w:themeTint="A6"/>
                      <w:sz w:val="18"/>
                      <w:szCs w:val="18"/>
                    </w:rPr>
                    <w:t xml:space="preserve"> </w:t>
                  </w:r>
                  <w:r w:rsidR="00581D7B" w:rsidRPr="00C35909">
                    <w:rPr>
                      <w:rFonts w:ascii="Avenir" w:hAnsi="Avenir"/>
                      <w:bCs/>
                      <w:color w:val="595959" w:themeColor="text1" w:themeTint="A6"/>
                      <w:sz w:val="18"/>
                      <w:szCs w:val="18"/>
                    </w:rPr>
                    <w:t>Ordine degli Architetti P. P. e C. della Provincia di Pescara</w:t>
                  </w:r>
                </w:p>
                <w:p w14:paraId="30689682" w14:textId="77777777" w:rsidR="007E1EE9" w:rsidRDefault="007E1EE9" w:rsidP="008E49D0">
                  <w:pPr>
                    <w:rPr>
                      <w:rFonts w:ascii="Avenir" w:hAnsi="Avenir"/>
                      <w:bCs/>
                      <w:color w:val="595959" w:themeColor="text1" w:themeTint="A6"/>
                      <w:sz w:val="18"/>
                      <w:szCs w:val="18"/>
                    </w:rPr>
                  </w:pPr>
                </w:p>
                <w:p w14:paraId="3762B76B" w14:textId="77777777" w:rsidR="007E1EE9" w:rsidRPr="007E1EE9" w:rsidRDefault="007E1EE9" w:rsidP="008E49D0">
                  <w:pPr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</w:pPr>
                  <w:r w:rsidRPr="007E1EE9"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  <w:t xml:space="preserve">Ore 11.30 </w:t>
                  </w:r>
                </w:p>
                <w:p w14:paraId="61235491" w14:textId="77777777" w:rsidR="007E1EE9" w:rsidRDefault="007E1EE9" w:rsidP="008E49D0">
                  <w:pPr>
                    <w:rPr>
                      <w:rFonts w:ascii="Avenir" w:hAnsi="Avenir"/>
                      <w:b/>
                      <w:bCs/>
                      <w:color w:val="595959" w:themeColor="text1" w:themeTint="A6"/>
                      <w:sz w:val="20"/>
                      <w:szCs w:val="20"/>
                    </w:rPr>
                  </w:pPr>
                  <w:r w:rsidRPr="007E1EE9">
                    <w:rPr>
                      <w:rFonts w:ascii="Avenir" w:hAnsi="Avenir"/>
                      <w:b/>
                      <w:bCs/>
                      <w:color w:val="595959" w:themeColor="text1" w:themeTint="A6"/>
                      <w:sz w:val="20"/>
                      <w:szCs w:val="20"/>
                    </w:rPr>
                    <w:t>Il ruolo di ENEA sul territorio</w:t>
                  </w:r>
                </w:p>
                <w:p w14:paraId="23703092" w14:textId="77777777" w:rsidR="007E1EE9" w:rsidRPr="00690F58" w:rsidRDefault="007E1EE9" w:rsidP="008E49D0">
                  <w:pPr>
                    <w:rPr>
                      <w:rFonts w:ascii="Avenir" w:hAnsi="Avenir"/>
                      <w:bCs/>
                      <w:color w:val="595959" w:themeColor="text1" w:themeTint="A6"/>
                      <w:sz w:val="18"/>
                      <w:szCs w:val="18"/>
                    </w:rPr>
                  </w:pPr>
                  <w:r w:rsidRPr="00690F58">
                    <w:rPr>
                      <w:rFonts w:ascii="Avenir" w:hAnsi="Avenir"/>
                      <w:b/>
                      <w:bCs/>
                      <w:color w:val="595959" w:themeColor="text1" w:themeTint="A6"/>
                      <w:sz w:val="18"/>
                      <w:szCs w:val="18"/>
                    </w:rPr>
                    <w:t xml:space="preserve">Nicola Labia, </w:t>
                  </w:r>
                  <w:r w:rsidRPr="00690F58">
                    <w:rPr>
                      <w:rFonts w:ascii="Avenir" w:hAnsi="Avenir"/>
                      <w:bCs/>
                      <w:color w:val="595959" w:themeColor="text1" w:themeTint="A6"/>
                      <w:sz w:val="18"/>
                      <w:szCs w:val="18"/>
                    </w:rPr>
                    <w:t xml:space="preserve">Agenzia Nazionale per </w:t>
                  </w:r>
                  <w:proofErr w:type="gramStart"/>
                  <w:r w:rsidRPr="00690F58">
                    <w:rPr>
                      <w:rFonts w:ascii="Avenir" w:hAnsi="Avenir"/>
                      <w:bCs/>
                      <w:color w:val="595959" w:themeColor="text1" w:themeTint="A6"/>
                      <w:sz w:val="18"/>
                      <w:szCs w:val="18"/>
                    </w:rPr>
                    <w:t>l' Efficienza</w:t>
                  </w:r>
                  <w:proofErr w:type="gramEnd"/>
                  <w:r w:rsidRPr="00690F58">
                    <w:rPr>
                      <w:rFonts w:ascii="Avenir" w:hAnsi="Avenir"/>
                      <w:bCs/>
                      <w:color w:val="595959" w:themeColor="text1" w:themeTint="A6"/>
                      <w:sz w:val="18"/>
                      <w:szCs w:val="18"/>
                    </w:rPr>
                    <w:t xml:space="preserve"> Energetica dell' ENEA</w:t>
                  </w:r>
                </w:p>
                <w:p w14:paraId="2204081D" w14:textId="77777777" w:rsidR="00690F58" w:rsidRDefault="00690F58" w:rsidP="008E49D0">
                  <w:pPr>
                    <w:rPr>
                      <w:rFonts w:ascii="Avenir" w:hAnsi="Avenir"/>
                      <w:b/>
                      <w:bCs/>
                      <w:color w:val="595959" w:themeColor="text1" w:themeTint="A6"/>
                    </w:rPr>
                  </w:pPr>
                </w:p>
                <w:p w14:paraId="0FB8076C" w14:textId="77777777" w:rsidR="00690F58" w:rsidRPr="007E1EE9" w:rsidRDefault="00690F58" w:rsidP="008E49D0">
                  <w:pPr>
                    <w:rPr>
                      <w:rFonts w:ascii="Avenir" w:hAnsi="Avenir"/>
                      <w:b/>
                      <w:color w:val="595959" w:themeColor="text1" w:themeTint="A6"/>
                    </w:rPr>
                  </w:pPr>
                  <w:r>
                    <w:rPr>
                      <w:rFonts w:ascii="Avenir" w:hAnsi="Avenir"/>
                      <w:b/>
                      <w:bCs/>
                      <w:color w:val="595959" w:themeColor="text1" w:themeTint="A6"/>
                    </w:rPr>
                    <w:t>11.45 Coffee Breack</w:t>
                  </w:r>
                </w:p>
                <w:p w14:paraId="22016745" w14:textId="77777777" w:rsidR="00581D7B" w:rsidRPr="00C35909" w:rsidRDefault="00581D7B" w:rsidP="00EB4E03">
                  <w:pPr>
                    <w:ind w:right="-285"/>
                    <w:rPr>
                      <w:rFonts w:ascii="Avenir" w:hAnsi="Avenir"/>
                      <w:color w:val="595959" w:themeColor="text1" w:themeTint="A6"/>
                      <w:sz w:val="18"/>
                      <w:szCs w:val="18"/>
                    </w:rPr>
                  </w:pPr>
                </w:p>
                <w:p w14:paraId="2AE37BEA" w14:textId="77777777" w:rsidR="00581D7B" w:rsidRPr="0089434A" w:rsidRDefault="00690F58" w:rsidP="00EB4E03">
                  <w:pPr>
                    <w:ind w:right="-285"/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Ore 12 .00 - 13.30</w:t>
                  </w:r>
                </w:p>
                <w:p w14:paraId="74157C2C" w14:textId="77777777" w:rsidR="00581D7B" w:rsidRDefault="00690F58" w:rsidP="00690F58">
                  <w:pPr>
                    <w:ind w:right="-903"/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89434A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Tavola Rotonda</w:t>
                  </w:r>
                </w:p>
                <w:p w14:paraId="77499EB7" w14:textId="77777777" w:rsidR="00581D7B" w:rsidRDefault="00581D7B" w:rsidP="00EB4E03">
                  <w:pPr>
                    <w:ind w:right="-903"/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89434A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Città Visibili. Strumenti per le nuove forme dell'Abitare</w:t>
                  </w:r>
                  <w:r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</w:p>
                <w:p w14:paraId="5E5AC0B3" w14:textId="77777777" w:rsidR="008E49D0" w:rsidRDefault="008E49D0" w:rsidP="008E49D0">
                  <w:pPr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</w:pPr>
                </w:p>
                <w:p w14:paraId="5A9F745C" w14:textId="77777777" w:rsidR="00581D7B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 w:rsidRPr="00851D4B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Modera</w:t>
                  </w: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 xml:space="preserve"> Antonio Disi, Agenzia Nazionale per l'Efficienza Energetica -</w:t>
                  </w:r>
                  <w:r w:rsidR="007807F3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ENEA</w:t>
                  </w:r>
                </w:p>
                <w:p w14:paraId="323FC564" w14:textId="77777777" w:rsidR="00581D7B" w:rsidRPr="0010403E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</w:p>
                <w:p w14:paraId="53844A3E" w14:textId="77777777" w:rsidR="00581D7B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 w:rsidRPr="00C35909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Carlo Masci</w:t>
                  </w:r>
                  <w:r w:rsidRPr="00C35909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 xml:space="preserve">, Sindaco di </w:t>
                  </w:r>
                  <w:r w:rsidR="00020D81" w:rsidRPr="00C35909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Pescara</w:t>
                  </w:r>
                </w:p>
                <w:p w14:paraId="15212037" w14:textId="77777777" w:rsidR="00581D7B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Pep Marchegiani</w:t>
                  </w: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, Artista</w:t>
                  </w:r>
                </w:p>
                <w:p w14:paraId="32DDA2D7" w14:textId="1A62A4CD" w:rsidR="00581D7B" w:rsidRDefault="00581D7B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 xml:space="preserve">Michela Zio, </w:t>
                  </w: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Giornalista</w:t>
                  </w:r>
                  <w:r w:rsidR="00C35909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 xml:space="preserve"> e Imprenditrice</w:t>
                  </w: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, Founder Premio Phenomena</w:t>
                  </w:r>
                </w:p>
                <w:p w14:paraId="7BBCE92B" w14:textId="77777777" w:rsidR="00690F58" w:rsidRPr="00690F58" w:rsidRDefault="00690F58" w:rsidP="00EB4E03">
                  <w:pP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</w:pPr>
                  <w:r w:rsidRPr="00584056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Raffaella Cocco</w:t>
                  </w: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, Dirigente Scolastica Liceo Artistico MIBE, Pescara</w:t>
                  </w:r>
                </w:p>
                <w:p w14:paraId="194A1960" w14:textId="77777777" w:rsidR="00CA2185" w:rsidRDefault="00316EFA" w:rsidP="00316EFA">
                  <w:pPr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Dario Ciamponi</w:t>
                  </w:r>
                  <w:r w:rsidR="00C35909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  <w:t>Dirigente Servizio Politica Energetica e Risorse del Territorio</w:t>
                  </w:r>
                  <w:r w:rsidR="00C35909"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  <w:t xml:space="preserve">, Regione Abruzzo </w:t>
                  </w:r>
                </w:p>
                <w:p w14:paraId="4ABC2A00" w14:textId="77777777" w:rsidR="00CA2185" w:rsidRDefault="00CA2185" w:rsidP="00316EFA">
                  <w:pPr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</w:pPr>
                </w:p>
                <w:p w14:paraId="2FA42FB2" w14:textId="77777777" w:rsidR="00CA2185" w:rsidRDefault="00CA2185" w:rsidP="00316EFA">
                  <w:pPr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  <w:t>Conclusioni</w:t>
                  </w:r>
                </w:p>
                <w:p w14:paraId="48C69681" w14:textId="77777777" w:rsidR="00524746" w:rsidRPr="00524746" w:rsidRDefault="00CA2185" w:rsidP="00316EFA">
                  <w:pPr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690F58">
                    <w:rPr>
                      <w:rFonts w:ascii="Avenir" w:hAnsi="Avenir"/>
                      <w:b/>
                      <w:color w:val="595959" w:themeColor="text1" w:themeTint="A6"/>
                      <w:sz w:val="20"/>
                      <w:szCs w:val="20"/>
                    </w:rPr>
                    <w:t>Alessandro Federici</w:t>
                  </w:r>
                  <w:r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 xml:space="preserve">, </w:t>
                  </w:r>
                  <w:r w:rsidRPr="00690F58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 xml:space="preserve">Direttore </w:t>
                  </w:r>
                  <w:r w:rsidRPr="00690F58">
                    <w:rPr>
                      <w:rFonts w:ascii="Avenir" w:hAnsi="Avenir"/>
                      <w:bCs/>
                      <w:color w:val="595959" w:themeColor="text1" w:themeTint="A6"/>
                      <w:sz w:val="20"/>
                      <w:szCs w:val="20"/>
                    </w:rPr>
                    <w:t>Divisione</w:t>
                  </w:r>
                  <w:r w:rsidRPr="00690F58">
                    <w:rPr>
                      <w:rFonts w:ascii="Avenir" w:hAnsi="Avenir"/>
                      <w:color w:val="595959" w:themeColor="text1" w:themeTint="A6"/>
                      <w:sz w:val="20"/>
                      <w:szCs w:val="20"/>
                    </w:rPr>
                    <w:t> Servizi Integrati per lo Sviluppo Territoriale, ENEA</w:t>
                  </w:r>
                </w:p>
              </w:tc>
            </w:tr>
          </w:tbl>
          <w:p w14:paraId="6A55C488" w14:textId="77777777" w:rsidR="00C055B8" w:rsidRPr="0089434A" w:rsidRDefault="00C055B8" w:rsidP="009769E2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</w:tr>
    </w:tbl>
    <w:p w14:paraId="71B8E140" w14:textId="77777777" w:rsidR="00C055B8" w:rsidRDefault="00C055B8" w:rsidP="00C055B8">
      <w:pPr>
        <w:rPr>
          <w:rFonts w:ascii="Avenir Book" w:hAnsi="Avenir Book"/>
        </w:rPr>
      </w:pPr>
    </w:p>
    <w:sectPr w:rsidR="00C055B8" w:rsidSect="00616D8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660" w:right="1416" w:bottom="709" w:left="1418" w:header="426" w:footer="4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58A94" w14:textId="77777777" w:rsidR="00872C05" w:rsidRDefault="00872C05" w:rsidP="00DA4EE0">
      <w:r>
        <w:separator/>
      </w:r>
    </w:p>
  </w:endnote>
  <w:endnote w:type="continuationSeparator" w:id="0">
    <w:p w14:paraId="7B8D1648" w14:textId="77777777" w:rsidR="00872C05" w:rsidRDefault="00872C05" w:rsidP="00DA4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Times New Roman"/>
    <w:panose1 w:val="02000503020000020003"/>
    <w:charset w:val="00"/>
    <w:family w:val="auto"/>
    <w:pitch w:val="variable"/>
    <w:sig w:usb0="800020A7" w:usb1="80000000" w:usb2="00000008" w:usb3="00000000" w:csb0="000000DB" w:csb1="00000000"/>
  </w:font>
  <w:font w:name="Roboto Mono">
    <w:altName w:val="Courier New"/>
    <w:panose1 w:val="00000009000000000000"/>
    <w:charset w:val="00"/>
    <w:family w:val="modern"/>
    <w:pitch w:val="fixed"/>
    <w:sig w:usb0="E00002FF" w:usb1="1000205B" w:usb2="00000020" w:usb3="00000000" w:csb0="0000019F" w:csb1="00000000"/>
  </w:font>
  <w:font w:name="Avenir Black">
    <w:altName w:val="Trebuchet MS"/>
    <w:panose1 w:val="020B0803020203020204"/>
    <w:charset w:val="00"/>
    <w:family w:val="swiss"/>
    <w:notTrueType/>
    <w:pitch w:val="variable"/>
    <w:sig w:usb0="8000202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57D99" w14:textId="77777777" w:rsidR="00064EEF" w:rsidRDefault="00E56A59" w:rsidP="00064EEF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16B19879" wp14:editId="36330D82">
          <wp:extent cx="2985770" cy="479527"/>
          <wp:effectExtent l="0" t="0" r="5080" b="0"/>
          <wp:docPr id="1019755819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24907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3631" cy="49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83E56" w14:textId="77777777" w:rsidR="00782FAD" w:rsidRDefault="00ED03A4" w:rsidP="00782FA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117486F9" wp14:editId="3E6AC6B0">
          <wp:extent cx="2985770" cy="479527"/>
          <wp:effectExtent l="0" t="0" r="5080" b="0"/>
          <wp:docPr id="403950029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24907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3631" cy="49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AA95E6" w14:textId="77777777" w:rsidR="00872C05" w:rsidRDefault="00872C05" w:rsidP="00DA4EE0">
      <w:r>
        <w:separator/>
      </w:r>
    </w:p>
  </w:footnote>
  <w:footnote w:type="continuationSeparator" w:id="0">
    <w:p w14:paraId="7286D8BA" w14:textId="77777777" w:rsidR="00872C05" w:rsidRDefault="00872C05" w:rsidP="00DA4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97934" w14:textId="77777777" w:rsidR="00DA4EE0" w:rsidRDefault="00000000">
    <w:pPr>
      <w:pStyle w:val="Intestazione"/>
    </w:pPr>
    <w:r>
      <w:rPr>
        <w:noProof/>
      </w:rPr>
      <w:pict w14:anchorId="3DE10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69074" o:spid="_x0000_s1027" type="#_x0000_t75" alt="" style="position:absolute;margin-left:0;margin-top:0;width:620.5pt;height:877.25pt;z-index:-251658752;mso-wrap-edited:f;mso-position-horizontal:center;mso-position-horizontal-relative:margin;mso-position-vertical:center;mso-position-vertical-relative:margin" o:allowincell="f">
          <v:imagedata r:id="rId1" o:title="Sfondo carta intestata-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CBC70" w14:textId="77777777" w:rsidR="00C055B8" w:rsidRDefault="00ED03A4" w:rsidP="00C055B8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7E1ADDF5" wp14:editId="67C1F3C4">
          <wp:extent cx="2933065" cy="730250"/>
          <wp:effectExtent l="0" t="0" r="635" b="0"/>
          <wp:docPr id="545215178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491236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34398"/>
                  <a:stretch/>
                </pic:blipFill>
                <pic:spPr bwMode="auto">
                  <a:xfrm>
                    <a:off x="0" y="0"/>
                    <a:ext cx="2956471" cy="7360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A264D" w14:textId="51393747" w:rsidR="00E307EC" w:rsidRDefault="001764DB" w:rsidP="00475A8B">
    <w:pPr>
      <w:pStyle w:val="Intestazione"/>
      <w:ind w:left="-1418" w:right="-1416"/>
      <w:jc w:val="center"/>
    </w:pPr>
    <w:r>
      <w:rPr>
        <w:noProof/>
        <w:lang w:eastAsia="it-IT"/>
      </w:rPr>
      <w:drawing>
        <wp:inline distT="0" distB="0" distL="0" distR="0" wp14:anchorId="5E9D0069" wp14:editId="12862030">
          <wp:extent cx="7030029" cy="1009650"/>
          <wp:effectExtent l="0" t="0" r="0" b="0"/>
          <wp:docPr id="131321705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34" b="14949"/>
                  <a:stretch/>
                </pic:blipFill>
                <pic:spPr bwMode="auto">
                  <a:xfrm>
                    <a:off x="0" y="0"/>
                    <a:ext cx="7090827" cy="10183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E04FE"/>
    <w:multiLevelType w:val="hybridMultilevel"/>
    <w:tmpl w:val="4EAA21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A5B21"/>
    <w:multiLevelType w:val="hybridMultilevel"/>
    <w:tmpl w:val="D9784E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C46D9C">
      <w:start w:val="1"/>
      <w:numFmt w:val="bullet"/>
      <w:lvlText w:val="-"/>
      <w:lvlJc w:val="left"/>
      <w:pPr>
        <w:ind w:left="1440" w:hanging="360"/>
      </w:pPr>
      <w:rPr>
        <w:rFonts w:ascii="Avenir" w:eastAsia="Calibri" w:hAnsi="Avenir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76496">
    <w:abstractNumId w:val="0"/>
  </w:num>
  <w:num w:numId="2" w16cid:durableId="1426002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25DC"/>
    <w:rsid w:val="00007BDC"/>
    <w:rsid w:val="0001072B"/>
    <w:rsid w:val="00020D81"/>
    <w:rsid w:val="000450A1"/>
    <w:rsid w:val="0006447D"/>
    <w:rsid w:val="00064EEF"/>
    <w:rsid w:val="000723EC"/>
    <w:rsid w:val="000A1067"/>
    <w:rsid w:val="000A7350"/>
    <w:rsid w:val="000B759F"/>
    <w:rsid w:val="000D0220"/>
    <w:rsid w:val="000D2A33"/>
    <w:rsid w:val="000E06A9"/>
    <w:rsid w:val="0010403E"/>
    <w:rsid w:val="001065A9"/>
    <w:rsid w:val="00123A8C"/>
    <w:rsid w:val="0012717D"/>
    <w:rsid w:val="001638BD"/>
    <w:rsid w:val="001764DB"/>
    <w:rsid w:val="00196EE0"/>
    <w:rsid w:val="001A1FA0"/>
    <w:rsid w:val="001B3734"/>
    <w:rsid w:val="001B6CEF"/>
    <w:rsid w:val="001F54E2"/>
    <w:rsid w:val="00203D23"/>
    <w:rsid w:val="00212679"/>
    <w:rsid w:val="002427AF"/>
    <w:rsid w:val="002556B1"/>
    <w:rsid w:val="002827F7"/>
    <w:rsid w:val="0029118E"/>
    <w:rsid w:val="002A6524"/>
    <w:rsid w:val="002A7DB6"/>
    <w:rsid w:val="002C6035"/>
    <w:rsid w:val="002C61AE"/>
    <w:rsid w:val="002D5D53"/>
    <w:rsid w:val="002E1B72"/>
    <w:rsid w:val="002E34B0"/>
    <w:rsid w:val="00316D1B"/>
    <w:rsid w:val="00316EFA"/>
    <w:rsid w:val="00321230"/>
    <w:rsid w:val="00325CD3"/>
    <w:rsid w:val="0032661A"/>
    <w:rsid w:val="00371CB7"/>
    <w:rsid w:val="00393A1F"/>
    <w:rsid w:val="00396366"/>
    <w:rsid w:val="003B5589"/>
    <w:rsid w:val="003C0E46"/>
    <w:rsid w:val="003E2E15"/>
    <w:rsid w:val="003F7A76"/>
    <w:rsid w:val="004014FF"/>
    <w:rsid w:val="004041AD"/>
    <w:rsid w:val="00475A8B"/>
    <w:rsid w:val="0047733F"/>
    <w:rsid w:val="004872F8"/>
    <w:rsid w:val="004966D2"/>
    <w:rsid w:val="004A2B03"/>
    <w:rsid w:val="004A765D"/>
    <w:rsid w:val="004B602D"/>
    <w:rsid w:val="004C0DD8"/>
    <w:rsid w:val="004C7ADB"/>
    <w:rsid w:val="004D4730"/>
    <w:rsid w:val="004E25FA"/>
    <w:rsid w:val="004F017E"/>
    <w:rsid w:val="004F1129"/>
    <w:rsid w:val="00524746"/>
    <w:rsid w:val="0052587C"/>
    <w:rsid w:val="00551A55"/>
    <w:rsid w:val="00555834"/>
    <w:rsid w:val="00581D7B"/>
    <w:rsid w:val="00595BF4"/>
    <w:rsid w:val="005A5262"/>
    <w:rsid w:val="005B7E37"/>
    <w:rsid w:val="005C5513"/>
    <w:rsid w:val="005C5896"/>
    <w:rsid w:val="005D3994"/>
    <w:rsid w:val="005D7A47"/>
    <w:rsid w:val="005F25DC"/>
    <w:rsid w:val="00616636"/>
    <w:rsid w:val="006168CF"/>
    <w:rsid w:val="00616D85"/>
    <w:rsid w:val="00640025"/>
    <w:rsid w:val="0065594D"/>
    <w:rsid w:val="00690F58"/>
    <w:rsid w:val="0069208B"/>
    <w:rsid w:val="006962E0"/>
    <w:rsid w:val="006E3BD5"/>
    <w:rsid w:val="007162D1"/>
    <w:rsid w:val="00724551"/>
    <w:rsid w:val="0074306D"/>
    <w:rsid w:val="00765536"/>
    <w:rsid w:val="007807F3"/>
    <w:rsid w:val="00782FAD"/>
    <w:rsid w:val="00784FCC"/>
    <w:rsid w:val="0079631F"/>
    <w:rsid w:val="007C67E6"/>
    <w:rsid w:val="007E1EE9"/>
    <w:rsid w:val="007E3D9E"/>
    <w:rsid w:val="00802F27"/>
    <w:rsid w:val="00806B42"/>
    <w:rsid w:val="00820CE7"/>
    <w:rsid w:val="008317B9"/>
    <w:rsid w:val="0084161D"/>
    <w:rsid w:val="0085064A"/>
    <w:rsid w:val="00851D4B"/>
    <w:rsid w:val="00872C05"/>
    <w:rsid w:val="00883C52"/>
    <w:rsid w:val="0089434A"/>
    <w:rsid w:val="008952E1"/>
    <w:rsid w:val="008A52EB"/>
    <w:rsid w:val="008B68C0"/>
    <w:rsid w:val="008C3CC1"/>
    <w:rsid w:val="008E49D0"/>
    <w:rsid w:val="008F272D"/>
    <w:rsid w:val="00901D1D"/>
    <w:rsid w:val="00906F85"/>
    <w:rsid w:val="009143F4"/>
    <w:rsid w:val="009152CE"/>
    <w:rsid w:val="009220A9"/>
    <w:rsid w:val="00924715"/>
    <w:rsid w:val="00933317"/>
    <w:rsid w:val="00947612"/>
    <w:rsid w:val="0095331B"/>
    <w:rsid w:val="00957508"/>
    <w:rsid w:val="00981CE4"/>
    <w:rsid w:val="00991938"/>
    <w:rsid w:val="009A24A3"/>
    <w:rsid w:val="009B0D85"/>
    <w:rsid w:val="009B3DD2"/>
    <w:rsid w:val="009C076F"/>
    <w:rsid w:val="009C52CD"/>
    <w:rsid w:val="009D5122"/>
    <w:rsid w:val="009D7574"/>
    <w:rsid w:val="009E127E"/>
    <w:rsid w:val="009E12F7"/>
    <w:rsid w:val="009E5989"/>
    <w:rsid w:val="00A03E9A"/>
    <w:rsid w:val="00A05A59"/>
    <w:rsid w:val="00A33C36"/>
    <w:rsid w:val="00A71D34"/>
    <w:rsid w:val="00A8238D"/>
    <w:rsid w:val="00A873E4"/>
    <w:rsid w:val="00AA36AD"/>
    <w:rsid w:val="00AC1BAA"/>
    <w:rsid w:val="00AE31CB"/>
    <w:rsid w:val="00AE5A72"/>
    <w:rsid w:val="00B510D9"/>
    <w:rsid w:val="00B70B03"/>
    <w:rsid w:val="00B73D27"/>
    <w:rsid w:val="00B8059A"/>
    <w:rsid w:val="00B90175"/>
    <w:rsid w:val="00BA0AAB"/>
    <w:rsid w:val="00BA6301"/>
    <w:rsid w:val="00BA7F19"/>
    <w:rsid w:val="00BC4BC7"/>
    <w:rsid w:val="00BE12F6"/>
    <w:rsid w:val="00BE318E"/>
    <w:rsid w:val="00BE65AE"/>
    <w:rsid w:val="00BF3F18"/>
    <w:rsid w:val="00C03A78"/>
    <w:rsid w:val="00C055B8"/>
    <w:rsid w:val="00C35909"/>
    <w:rsid w:val="00C41913"/>
    <w:rsid w:val="00C42C5D"/>
    <w:rsid w:val="00C6676B"/>
    <w:rsid w:val="00C71598"/>
    <w:rsid w:val="00CA2185"/>
    <w:rsid w:val="00CA7FB9"/>
    <w:rsid w:val="00CB5F2C"/>
    <w:rsid w:val="00CF0C3A"/>
    <w:rsid w:val="00CF43C2"/>
    <w:rsid w:val="00D10F95"/>
    <w:rsid w:val="00D14CDE"/>
    <w:rsid w:val="00D20131"/>
    <w:rsid w:val="00D231A4"/>
    <w:rsid w:val="00D27BE4"/>
    <w:rsid w:val="00D50FCB"/>
    <w:rsid w:val="00D61065"/>
    <w:rsid w:val="00D64A9E"/>
    <w:rsid w:val="00D83A45"/>
    <w:rsid w:val="00DA4EE0"/>
    <w:rsid w:val="00DC0C60"/>
    <w:rsid w:val="00DD7B75"/>
    <w:rsid w:val="00DD7E0D"/>
    <w:rsid w:val="00DE7927"/>
    <w:rsid w:val="00DF78CA"/>
    <w:rsid w:val="00E307EC"/>
    <w:rsid w:val="00E56A59"/>
    <w:rsid w:val="00E63F97"/>
    <w:rsid w:val="00E76968"/>
    <w:rsid w:val="00E80CF4"/>
    <w:rsid w:val="00E91548"/>
    <w:rsid w:val="00EA6AFB"/>
    <w:rsid w:val="00EB4E03"/>
    <w:rsid w:val="00ED03A4"/>
    <w:rsid w:val="00ED2AEE"/>
    <w:rsid w:val="00ED3D47"/>
    <w:rsid w:val="00ED7ECE"/>
    <w:rsid w:val="00EF039A"/>
    <w:rsid w:val="00EF071C"/>
    <w:rsid w:val="00EF3D9A"/>
    <w:rsid w:val="00F04102"/>
    <w:rsid w:val="00F14C5E"/>
    <w:rsid w:val="00F26AA0"/>
    <w:rsid w:val="00F45A81"/>
    <w:rsid w:val="00F46368"/>
    <w:rsid w:val="00F54290"/>
    <w:rsid w:val="00F64AC6"/>
    <w:rsid w:val="00F806E5"/>
    <w:rsid w:val="00FA19A3"/>
    <w:rsid w:val="00FB3678"/>
    <w:rsid w:val="00FC3186"/>
    <w:rsid w:val="00FC3B04"/>
    <w:rsid w:val="00FE387F"/>
    <w:rsid w:val="00FE64AA"/>
    <w:rsid w:val="00FF0077"/>
    <w:rsid w:val="00FF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9483D"/>
  <w15:docId w15:val="{1863756C-8531-4E3C-A306-5A7F6FE7D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127E"/>
  </w:style>
  <w:style w:type="paragraph" w:styleId="Titolo1">
    <w:name w:val="heading 1"/>
    <w:basedOn w:val="Normale"/>
    <w:link w:val="Titolo1Carattere"/>
    <w:uiPriority w:val="9"/>
    <w:qFormat/>
    <w:rsid w:val="00FE387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4E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4EE0"/>
  </w:style>
  <w:style w:type="paragraph" w:styleId="Pidipagina">
    <w:name w:val="footer"/>
    <w:basedOn w:val="Normale"/>
    <w:link w:val="PidipaginaCarattere"/>
    <w:uiPriority w:val="99"/>
    <w:unhideWhenUsed/>
    <w:rsid w:val="00DA4E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4EE0"/>
  </w:style>
  <w:style w:type="character" w:customStyle="1" w:styleId="Titolo1Carattere">
    <w:name w:val="Titolo 1 Carattere"/>
    <w:basedOn w:val="Carpredefinitoparagrafo"/>
    <w:link w:val="Titolo1"/>
    <w:uiPriority w:val="9"/>
    <w:rsid w:val="00FE387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table" w:styleId="Grigliatabella">
    <w:name w:val="Table Grid"/>
    <w:basedOn w:val="Tabellanormale"/>
    <w:uiPriority w:val="39"/>
    <w:rsid w:val="00C055B8"/>
    <w:rPr>
      <w:rFonts w:ascii="Calibri" w:eastAsia="Calibri" w:hAnsi="Calibri" w:cs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055B8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6B4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6B42"/>
    <w:rPr>
      <w:rFonts w:ascii="Tahoma" w:hAnsi="Tahoma" w:cs="Tahoma"/>
      <w:sz w:val="16"/>
      <w:szCs w:val="16"/>
    </w:rPr>
  </w:style>
  <w:style w:type="paragraph" w:styleId="Revisione">
    <w:name w:val="Revision"/>
    <w:hidden/>
    <w:uiPriority w:val="99"/>
    <w:semiHidden/>
    <w:rsid w:val="004041AD"/>
  </w:style>
  <w:style w:type="character" w:styleId="Collegamentoipertestuale">
    <w:name w:val="Hyperlink"/>
    <w:basedOn w:val="Carpredefinitoparagrafo"/>
    <w:uiPriority w:val="99"/>
    <w:unhideWhenUsed/>
    <w:rsid w:val="00581D7B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581D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6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9745F9-13D6-4740-B172-9D13A864A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</dc:creator>
  <cp:lastModifiedBy>Milena Gasparetto</cp:lastModifiedBy>
  <cp:revision>9</cp:revision>
  <dcterms:created xsi:type="dcterms:W3CDTF">2024-05-14T09:41:00Z</dcterms:created>
  <dcterms:modified xsi:type="dcterms:W3CDTF">2024-05-14T13:39:00Z</dcterms:modified>
</cp:coreProperties>
</file>